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1FA" w14:textId="5AE2B9DA" w:rsidR="00042D7F" w:rsidRDefault="00042D7F" w:rsidP="00042D7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D756DE" wp14:editId="3DB1D140">
            <wp:simplePos x="0" y="0"/>
            <wp:positionH relativeFrom="column">
              <wp:posOffset>0</wp:posOffset>
            </wp:positionH>
            <wp:positionV relativeFrom="paragraph">
              <wp:posOffset>563</wp:posOffset>
            </wp:positionV>
            <wp:extent cx="1232535" cy="1232535"/>
            <wp:effectExtent l="0" t="0" r="0" b="0"/>
            <wp:wrapThrough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D7F">
        <w:rPr>
          <w:rStyle w:val="normaltextrun"/>
          <w:rFonts w:ascii="Garamond" w:hAnsi="Garamond" w:cs="Calibri"/>
          <w:b/>
          <w:bCs/>
          <w:sz w:val="20"/>
          <w:szCs w:val="20"/>
        </w:rPr>
        <w:t>Position:</w:t>
      </w:r>
      <w:r w:rsidRPr="00042D7F">
        <w:rPr>
          <w:rStyle w:val="normaltextrun"/>
          <w:rFonts w:ascii="Garamond" w:hAnsi="Garamond" w:cs="Calibri"/>
          <w:sz w:val="20"/>
          <w:szCs w:val="20"/>
        </w:rPr>
        <w:t xml:space="preserve"> 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>
        <w:rPr>
          <w:rStyle w:val="tabchar"/>
          <w:rFonts w:ascii="Garamond" w:hAnsi="Garamond" w:cs="Calibri"/>
          <w:sz w:val="20"/>
          <w:szCs w:val="20"/>
        </w:rPr>
        <w:tab/>
      </w:r>
      <w:r>
        <w:rPr>
          <w:rStyle w:val="tabchar"/>
          <w:rFonts w:ascii="Garamond" w:hAnsi="Garamond" w:cs="Calibri"/>
          <w:sz w:val="20"/>
          <w:szCs w:val="20"/>
        </w:rPr>
        <w:tab/>
      </w:r>
      <w:r>
        <w:rPr>
          <w:rStyle w:val="normaltextrun"/>
          <w:rFonts w:ascii="Garamond" w:hAnsi="Garamond" w:cs="Segoe UI"/>
          <w:sz w:val="20"/>
          <w:szCs w:val="20"/>
        </w:rPr>
        <w:t>Head Football Coach</w:t>
      </w:r>
    </w:p>
    <w:p w14:paraId="5FD5E149" w14:textId="77777777" w:rsidR="00042D7F" w:rsidRPr="00042D7F" w:rsidRDefault="00042D7F" w:rsidP="00042D7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0"/>
          <w:szCs w:val="20"/>
        </w:rPr>
      </w:pPr>
    </w:p>
    <w:p w14:paraId="585E50C8" w14:textId="4700C7BF" w:rsidR="00042D7F" w:rsidRDefault="00042D7F" w:rsidP="00042D7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0"/>
          <w:szCs w:val="20"/>
        </w:rPr>
      </w:pPr>
      <w:r w:rsidRPr="00042D7F">
        <w:rPr>
          <w:rStyle w:val="normaltextrun"/>
          <w:rFonts w:ascii="Garamond" w:hAnsi="Garamond" w:cs="Segoe UI"/>
          <w:b/>
          <w:bCs/>
          <w:sz w:val="20"/>
          <w:szCs w:val="20"/>
        </w:rPr>
        <w:t>Position Hours: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>
        <w:rPr>
          <w:rStyle w:val="tabchar"/>
          <w:rFonts w:ascii="Garamond" w:hAnsi="Garamond" w:cs="Calibri"/>
          <w:sz w:val="20"/>
          <w:szCs w:val="20"/>
        </w:rPr>
        <w:tab/>
      </w:r>
      <w:r w:rsidRPr="00042D7F">
        <w:rPr>
          <w:rStyle w:val="normaltextrun"/>
          <w:rFonts w:ascii="Garamond" w:hAnsi="Garamond" w:cs="Segoe UI"/>
          <w:sz w:val="20"/>
          <w:szCs w:val="20"/>
        </w:rPr>
        <w:t>Part-time </w:t>
      </w:r>
      <w:r w:rsidRPr="00042D7F">
        <w:rPr>
          <w:rStyle w:val="eop"/>
          <w:rFonts w:ascii="Garamond" w:hAnsi="Garamond" w:cs="Calibri"/>
          <w:sz w:val="20"/>
          <w:szCs w:val="20"/>
        </w:rPr>
        <w:t> </w:t>
      </w:r>
    </w:p>
    <w:p w14:paraId="01C54F14" w14:textId="77777777" w:rsidR="00042D7F" w:rsidRPr="00042D7F" w:rsidRDefault="00042D7F" w:rsidP="00042D7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0"/>
          <w:szCs w:val="20"/>
        </w:rPr>
      </w:pPr>
    </w:p>
    <w:p w14:paraId="354DE2CC" w14:textId="03FBC547" w:rsidR="00042D7F" w:rsidRDefault="00042D7F" w:rsidP="00042D7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0"/>
          <w:szCs w:val="20"/>
        </w:rPr>
      </w:pPr>
      <w:r w:rsidRPr="00042D7F">
        <w:rPr>
          <w:rStyle w:val="normaltextrun"/>
          <w:rFonts w:ascii="Garamond" w:hAnsi="Garamond" w:cs="Segoe UI"/>
          <w:b/>
          <w:bCs/>
          <w:sz w:val="20"/>
          <w:szCs w:val="20"/>
        </w:rPr>
        <w:t>Specific Focus: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>
        <w:rPr>
          <w:rStyle w:val="tabchar"/>
          <w:rFonts w:ascii="Garamond" w:hAnsi="Garamond" w:cs="Calibri"/>
          <w:sz w:val="20"/>
          <w:szCs w:val="20"/>
        </w:rPr>
        <w:tab/>
      </w:r>
      <w:r w:rsidRPr="00042D7F">
        <w:rPr>
          <w:rStyle w:val="normaltextrun"/>
          <w:rFonts w:ascii="Garamond" w:hAnsi="Garamond" w:cs="Segoe UI"/>
          <w:sz w:val="20"/>
          <w:szCs w:val="20"/>
        </w:rPr>
        <w:t>6</w:t>
      </w:r>
      <w:r w:rsidRPr="00042D7F">
        <w:rPr>
          <w:rStyle w:val="normaltextrun"/>
          <w:rFonts w:ascii="Garamond" w:hAnsi="Garamond" w:cs="Segoe UI"/>
          <w:sz w:val="20"/>
          <w:szCs w:val="20"/>
          <w:vertAlign w:val="superscript"/>
        </w:rPr>
        <w:t>th</w:t>
      </w:r>
      <w:r w:rsidRPr="00042D7F">
        <w:rPr>
          <w:rStyle w:val="normaltextrun"/>
          <w:rFonts w:ascii="Garamond" w:hAnsi="Garamond" w:cs="Segoe UI"/>
          <w:sz w:val="20"/>
          <w:szCs w:val="20"/>
        </w:rPr>
        <w:t>-12</w:t>
      </w:r>
      <w:r w:rsidRPr="00042D7F">
        <w:rPr>
          <w:rStyle w:val="normaltextrun"/>
          <w:rFonts w:ascii="Garamond" w:hAnsi="Garamond" w:cs="Segoe UI"/>
          <w:sz w:val="20"/>
          <w:szCs w:val="20"/>
          <w:vertAlign w:val="superscript"/>
        </w:rPr>
        <w:t>th</w:t>
      </w:r>
      <w:r w:rsidRPr="00042D7F">
        <w:rPr>
          <w:rStyle w:val="normaltextrun"/>
          <w:rFonts w:ascii="Garamond" w:hAnsi="Garamond" w:cs="Segoe UI"/>
          <w:sz w:val="20"/>
          <w:szCs w:val="20"/>
        </w:rPr>
        <w:t xml:space="preserve"> Grades</w:t>
      </w:r>
      <w:r w:rsidRPr="00042D7F">
        <w:rPr>
          <w:rStyle w:val="eop"/>
          <w:rFonts w:ascii="Garamond" w:hAnsi="Garamond" w:cs="Calibri"/>
          <w:sz w:val="20"/>
          <w:szCs w:val="20"/>
        </w:rPr>
        <w:t> </w:t>
      </w:r>
    </w:p>
    <w:p w14:paraId="43C3847E" w14:textId="77777777" w:rsidR="00042D7F" w:rsidRPr="00042D7F" w:rsidRDefault="00042D7F" w:rsidP="00042D7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0"/>
          <w:szCs w:val="20"/>
        </w:rPr>
      </w:pPr>
    </w:p>
    <w:p w14:paraId="0802734C" w14:textId="780DF865" w:rsidR="00042D7F" w:rsidRDefault="00042D7F" w:rsidP="00042D7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0"/>
          <w:szCs w:val="20"/>
        </w:rPr>
      </w:pPr>
      <w:r w:rsidRPr="00042D7F">
        <w:rPr>
          <w:rStyle w:val="normaltextrun"/>
          <w:rFonts w:ascii="Garamond" w:hAnsi="Garamond" w:cs="Segoe UI"/>
          <w:b/>
          <w:bCs/>
          <w:sz w:val="20"/>
          <w:szCs w:val="20"/>
        </w:rPr>
        <w:t>Reports To: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>
        <w:rPr>
          <w:rStyle w:val="tabchar"/>
          <w:rFonts w:ascii="Garamond" w:hAnsi="Garamond" w:cs="Calibri"/>
          <w:sz w:val="20"/>
          <w:szCs w:val="20"/>
        </w:rPr>
        <w:tab/>
      </w:r>
      <w:r>
        <w:rPr>
          <w:rStyle w:val="normaltextrun"/>
          <w:rFonts w:ascii="Garamond" w:hAnsi="Garamond" w:cs="Segoe UI"/>
          <w:sz w:val="20"/>
          <w:szCs w:val="20"/>
        </w:rPr>
        <w:t xml:space="preserve">Athletic Director </w:t>
      </w:r>
    </w:p>
    <w:p w14:paraId="396BB6F8" w14:textId="77777777" w:rsidR="00042D7F" w:rsidRPr="00042D7F" w:rsidRDefault="00042D7F" w:rsidP="00042D7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0"/>
          <w:szCs w:val="20"/>
        </w:rPr>
      </w:pPr>
    </w:p>
    <w:p w14:paraId="610DCD26" w14:textId="4AFF1FD8" w:rsidR="00042D7F" w:rsidRDefault="00042D7F" w:rsidP="00042D7F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eop"/>
          <w:rFonts w:ascii="Garamond" w:hAnsi="Garamond" w:cs="Calibri"/>
          <w:sz w:val="20"/>
          <w:szCs w:val="20"/>
        </w:rPr>
      </w:pPr>
      <w:r w:rsidRPr="00042D7F">
        <w:rPr>
          <w:rStyle w:val="normaltextrun"/>
          <w:rFonts w:ascii="Garamond" w:hAnsi="Garamond" w:cs="Segoe UI"/>
          <w:b/>
          <w:bCs/>
          <w:sz w:val="20"/>
          <w:szCs w:val="20"/>
        </w:rPr>
        <w:t xml:space="preserve">Supervises: 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 w:rsidRPr="00042D7F">
        <w:rPr>
          <w:rStyle w:val="tabchar"/>
          <w:rFonts w:ascii="Garamond" w:hAnsi="Garamond" w:cs="Calibri"/>
          <w:sz w:val="20"/>
          <w:szCs w:val="20"/>
        </w:rPr>
        <w:t> </w:t>
      </w:r>
      <w:r>
        <w:rPr>
          <w:rStyle w:val="tabchar"/>
          <w:rFonts w:ascii="Garamond" w:hAnsi="Garamond" w:cs="Calibri"/>
          <w:sz w:val="20"/>
          <w:szCs w:val="20"/>
        </w:rPr>
        <w:tab/>
      </w:r>
      <w:r w:rsidRPr="00042D7F">
        <w:rPr>
          <w:rStyle w:val="normaltextrun"/>
          <w:rFonts w:ascii="Garamond" w:hAnsi="Garamond" w:cs="Segoe UI"/>
          <w:sz w:val="20"/>
          <w:szCs w:val="20"/>
        </w:rPr>
        <w:t>Upper School Students</w:t>
      </w:r>
      <w:r w:rsidRPr="00042D7F">
        <w:rPr>
          <w:rStyle w:val="eop"/>
          <w:rFonts w:ascii="Garamond" w:hAnsi="Garamond" w:cs="Calibri"/>
          <w:sz w:val="20"/>
          <w:szCs w:val="20"/>
        </w:rPr>
        <w:t> </w:t>
      </w:r>
    </w:p>
    <w:p w14:paraId="6A9D2FEB" w14:textId="77777777" w:rsidR="00042D7F" w:rsidRPr="00042D7F" w:rsidRDefault="00042D7F" w:rsidP="00042D7F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Garamond" w:hAnsi="Garamond" w:cs="Segoe UI"/>
          <w:sz w:val="20"/>
          <w:szCs w:val="20"/>
        </w:rPr>
      </w:pPr>
    </w:p>
    <w:p w14:paraId="13F8142C" w14:textId="77777777" w:rsidR="00042D7F" w:rsidRPr="00042D7F" w:rsidRDefault="00042D7F" w:rsidP="00042D7F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b/>
          <w:bCs/>
          <w:sz w:val="20"/>
          <w:szCs w:val="20"/>
        </w:rPr>
      </w:pPr>
    </w:p>
    <w:p w14:paraId="2FDB04A8" w14:textId="4D7B09CC" w:rsidR="00042D7F" w:rsidRDefault="00042D7F">
      <w:p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The head coach at </w:t>
      </w:r>
      <w:r>
        <w:rPr>
          <w:rFonts w:ascii="Garamond" w:hAnsi="Garamond"/>
          <w:sz w:val="20"/>
          <w:szCs w:val="20"/>
        </w:rPr>
        <w:t>Regent School of Oxford</w:t>
      </w:r>
      <w:r w:rsidRPr="00042D7F">
        <w:rPr>
          <w:rFonts w:ascii="Garamond" w:hAnsi="Garamond"/>
          <w:sz w:val="20"/>
          <w:szCs w:val="20"/>
        </w:rPr>
        <w:t xml:space="preserve"> is to live and coach in such a way so that student</w:t>
      </w:r>
      <w:r>
        <w:rPr>
          <w:rFonts w:ascii="Garamond" w:hAnsi="Garamond"/>
          <w:sz w:val="20"/>
          <w:szCs w:val="20"/>
        </w:rPr>
        <w:t xml:space="preserve"> </w:t>
      </w:r>
      <w:r w:rsidRPr="00042D7F">
        <w:rPr>
          <w:rFonts w:ascii="Garamond" w:hAnsi="Garamond"/>
          <w:sz w:val="20"/>
          <w:szCs w:val="20"/>
        </w:rPr>
        <w:t xml:space="preserve">athletes are led to </w:t>
      </w:r>
      <w:r>
        <w:rPr>
          <w:rFonts w:ascii="Garamond" w:hAnsi="Garamond"/>
          <w:sz w:val="20"/>
          <w:szCs w:val="20"/>
        </w:rPr>
        <w:t xml:space="preserve">the </w:t>
      </w:r>
      <w:r w:rsidRPr="00042D7F">
        <w:rPr>
          <w:rFonts w:ascii="Garamond" w:hAnsi="Garamond"/>
          <w:sz w:val="20"/>
          <w:szCs w:val="20"/>
        </w:rPr>
        <w:t>righteousness</w:t>
      </w:r>
      <w:r>
        <w:rPr>
          <w:rFonts w:ascii="Garamond" w:hAnsi="Garamond"/>
          <w:sz w:val="20"/>
          <w:szCs w:val="20"/>
        </w:rPr>
        <w:t xml:space="preserve"> of Jesus Christ</w:t>
      </w:r>
      <w:r w:rsidRPr="00042D7F">
        <w:rPr>
          <w:rFonts w:ascii="Garamond" w:hAnsi="Garamond"/>
          <w:sz w:val="20"/>
          <w:szCs w:val="20"/>
        </w:rPr>
        <w:t xml:space="preserve"> in every area of life, and in particular their athletic development. It is the coach’s responsibility to discharge the following </w:t>
      </w:r>
      <w:r>
        <w:rPr>
          <w:rFonts w:ascii="Garamond" w:hAnsi="Garamond"/>
          <w:sz w:val="20"/>
          <w:szCs w:val="20"/>
        </w:rPr>
        <w:t xml:space="preserve">responsibilities.  </w:t>
      </w:r>
      <w:r w:rsidRPr="00042D7F">
        <w:rPr>
          <w:rFonts w:ascii="Garamond" w:hAnsi="Garamond"/>
          <w:sz w:val="20"/>
          <w:szCs w:val="20"/>
        </w:rPr>
        <w:t xml:space="preserve"> </w:t>
      </w:r>
    </w:p>
    <w:p w14:paraId="5C98FC85" w14:textId="77777777" w:rsidR="00042D7F" w:rsidRDefault="00042D7F">
      <w:pPr>
        <w:rPr>
          <w:rFonts w:ascii="Garamond" w:hAnsi="Garamond"/>
          <w:sz w:val="20"/>
          <w:szCs w:val="20"/>
        </w:rPr>
      </w:pPr>
    </w:p>
    <w:p w14:paraId="770383C7" w14:textId="04B4A783" w:rsidR="00042D7F" w:rsidRDefault="00042D7F">
      <w:p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>Spiritual Maturity</w:t>
      </w:r>
      <w:r>
        <w:rPr>
          <w:rFonts w:ascii="Garamond" w:hAnsi="Garamond"/>
          <w:sz w:val="20"/>
          <w:szCs w:val="20"/>
        </w:rPr>
        <w:t>:</w:t>
      </w:r>
      <w:r w:rsidRPr="00042D7F">
        <w:rPr>
          <w:rFonts w:ascii="Garamond" w:hAnsi="Garamond"/>
          <w:sz w:val="20"/>
          <w:szCs w:val="20"/>
        </w:rPr>
        <w:t xml:space="preserve"> </w:t>
      </w:r>
    </w:p>
    <w:p w14:paraId="21A4BC62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Publicly profess a faith in Jesus Christ as Lord and Savior. </w:t>
      </w:r>
    </w:p>
    <w:p w14:paraId="00621C23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Actively engage in the life and ministry of an evangelical church. </w:t>
      </w:r>
    </w:p>
    <w:p w14:paraId="4605F3FE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Pursue a life of spiritual development through regular study of scripture and prayer. </w:t>
      </w:r>
    </w:p>
    <w:p w14:paraId="2907FC57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Demonstrate the fruit of the Spirit as a byproduct of a growing faith. </w:t>
      </w:r>
    </w:p>
    <w:p w14:paraId="7F86503C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Believe and support the school’s statement of faith. </w:t>
      </w:r>
    </w:p>
    <w:p w14:paraId="2840172E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Strive to actively disciple student-athletes in his/her program. </w:t>
      </w:r>
    </w:p>
    <w:p w14:paraId="6FEF5482" w14:textId="77777777" w:rsidR="00042D7F" w:rsidRPr="00042D7F" w:rsidRDefault="00042D7F" w:rsidP="00042D7F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Agree to abide by the Lifestyle Statement. </w:t>
      </w:r>
    </w:p>
    <w:p w14:paraId="0860CD67" w14:textId="77777777" w:rsidR="00042D7F" w:rsidRDefault="00042D7F">
      <w:pPr>
        <w:rPr>
          <w:rFonts w:ascii="Garamond" w:hAnsi="Garamond"/>
          <w:sz w:val="20"/>
          <w:szCs w:val="20"/>
        </w:rPr>
      </w:pPr>
    </w:p>
    <w:p w14:paraId="4B8193BD" w14:textId="77777777" w:rsidR="00042D7F" w:rsidRDefault="00042D7F">
      <w:p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Professional Responsibilities (essential) </w:t>
      </w:r>
    </w:p>
    <w:p w14:paraId="49633BE2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An extensive knowledge and background of the sport that he/she is coaching </w:t>
      </w:r>
    </w:p>
    <w:p w14:paraId="3233B95E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Ability to communicate ideas and directives clearly and effectively both orally and in writing </w:t>
      </w:r>
    </w:p>
    <w:p w14:paraId="04FA3CF3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Knowledge of child development and an understanding of age-appropriate tasks </w:t>
      </w:r>
    </w:p>
    <w:p w14:paraId="0473A303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Create a Christ-centered environment characterized by love, respect, and rightful authority </w:t>
      </w:r>
    </w:p>
    <w:p w14:paraId="16BB458E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Model a life that is a positive example for athletes, the student body and community </w:t>
      </w:r>
    </w:p>
    <w:p w14:paraId="0A9C6E38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Integrate biblical truth and worldview into practice plans and other team functions </w:t>
      </w:r>
    </w:p>
    <w:p w14:paraId="33EE6856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Exercise appropriate discipline with a redemptive goal </w:t>
      </w:r>
    </w:p>
    <w:p w14:paraId="109FFC48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Follow the athletic policy (handbook) so there will be consistency in dealing with athletes in a fair and firm manner </w:t>
      </w:r>
    </w:p>
    <w:p w14:paraId="2AFDB76F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Communicate/discuss any potential discipline or suspension of an athlete with the athletic director prior to any decision being made </w:t>
      </w:r>
    </w:p>
    <w:p w14:paraId="66551A7F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Maintain appropriate confidentiality when handling student and school family information </w:t>
      </w:r>
    </w:p>
    <w:p w14:paraId="2FA91CEC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Plan and conduct a preseason parent meeting and a post season banquet </w:t>
      </w:r>
    </w:p>
    <w:p w14:paraId="7C4CE29C" w14:textId="77777777" w:rsidR="00042D7F" w:rsidRPr="00042D7F" w:rsidRDefault="00042D7F" w:rsidP="00042D7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 xml:space="preserve">Construct and execute daily and weekly practice schedules </w:t>
      </w:r>
    </w:p>
    <w:p w14:paraId="6B2D5B3F" w14:textId="27C63BE3" w:rsid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042D7F">
        <w:rPr>
          <w:rFonts w:ascii="Garamond" w:hAnsi="Garamond"/>
          <w:sz w:val="20"/>
          <w:szCs w:val="20"/>
        </w:rPr>
        <w:t>Communicate daily and weekly with athletes and parents through email, phone calls, and meetings details and changes as it relates to schedules, transportation</w:t>
      </w:r>
      <w:r w:rsidR="009B4B5B">
        <w:rPr>
          <w:rFonts w:ascii="Garamond" w:hAnsi="Garamond"/>
          <w:sz w:val="20"/>
          <w:szCs w:val="20"/>
        </w:rPr>
        <w:t>,</w:t>
      </w:r>
      <w:r w:rsidRPr="00042D7F">
        <w:rPr>
          <w:rFonts w:ascii="Garamond" w:hAnsi="Garamond"/>
          <w:sz w:val="20"/>
          <w:szCs w:val="20"/>
        </w:rPr>
        <w:t xml:space="preserve"> and policies. </w:t>
      </w:r>
    </w:p>
    <w:p w14:paraId="28D137A1" w14:textId="77777777" w:rsid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Ensure the safety of students </w:t>
      </w:r>
    </w:p>
    <w:p w14:paraId="34987BA0" w14:textId="77777777" w:rsid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Notify parents of athlete(s), the school </w:t>
      </w:r>
      <w:proofErr w:type="gramStart"/>
      <w:r w:rsidRPr="00E26A1F">
        <w:rPr>
          <w:rFonts w:ascii="Garamond" w:hAnsi="Garamond"/>
          <w:sz w:val="20"/>
          <w:szCs w:val="20"/>
        </w:rPr>
        <w:t>trainer</w:t>
      </w:r>
      <w:proofErr w:type="gramEnd"/>
      <w:r w:rsidRPr="00E26A1F">
        <w:rPr>
          <w:rFonts w:ascii="Garamond" w:hAnsi="Garamond"/>
          <w:sz w:val="20"/>
          <w:szCs w:val="20"/>
        </w:rPr>
        <w:t xml:space="preserve"> and the athletic director when injuries occur </w:t>
      </w:r>
    </w:p>
    <w:p w14:paraId="716FC4CB" w14:textId="77777777" w:rsid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Responsible for all equipment and inventory in conjunction with the athletic director </w:t>
      </w:r>
    </w:p>
    <w:p w14:paraId="1CD9C726" w14:textId="77777777" w:rsid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Responsible for handing out, collecting, cleaning and storage of equipment </w:t>
      </w:r>
    </w:p>
    <w:p w14:paraId="47FA2693" w14:textId="77777777" w:rsid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Set up itineraries and bus schedule for away games </w:t>
      </w:r>
    </w:p>
    <w:p w14:paraId="4D1A08DE" w14:textId="77777777" w:rsidR="00FF13D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Carry emergency medical information for each athlete at all activities including practices, </w:t>
      </w:r>
      <w:proofErr w:type="gramStart"/>
      <w:r w:rsidRPr="00E26A1F">
        <w:rPr>
          <w:rFonts w:ascii="Garamond" w:hAnsi="Garamond"/>
          <w:sz w:val="20"/>
          <w:szCs w:val="20"/>
        </w:rPr>
        <w:t>games</w:t>
      </w:r>
      <w:proofErr w:type="gramEnd"/>
      <w:r w:rsidRPr="00E26A1F">
        <w:rPr>
          <w:rFonts w:ascii="Garamond" w:hAnsi="Garamond"/>
          <w:sz w:val="20"/>
          <w:szCs w:val="20"/>
        </w:rPr>
        <w:t xml:space="preserve"> and team functions </w:t>
      </w:r>
    </w:p>
    <w:p w14:paraId="0B08D741" w14:textId="77777777" w:rsidR="00FF13D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Be present at all practices and contests or have a designated coach in charge until all players have left the field or building </w:t>
      </w:r>
    </w:p>
    <w:p w14:paraId="066DA718" w14:textId="77777777" w:rsidR="00FF13D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Cooperate with other sports coaches to develop a total athletic program </w:t>
      </w:r>
    </w:p>
    <w:p w14:paraId="24C651E7" w14:textId="77777777" w:rsidR="00FF13D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Work cooperatively with the teaching staff, </w:t>
      </w:r>
      <w:proofErr w:type="gramStart"/>
      <w:r w:rsidRPr="00E26A1F">
        <w:rPr>
          <w:rFonts w:ascii="Garamond" w:hAnsi="Garamond"/>
          <w:sz w:val="20"/>
          <w:szCs w:val="20"/>
        </w:rPr>
        <w:t>administration</w:t>
      </w:r>
      <w:proofErr w:type="gramEnd"/>
      <w:r w:rsidRPr="00E26A1F">
        <w:rPr>
          <w:rFonts w:ascii="Garamond" w:hAnsi="Garamond"/>
          <w:sz w:val="20"/>
          <w:szCs w:val="20"/>
        </w:rPr>
        <w:t xml:space="preserve"> and parents </w:t>
      </w:r>
    </w:p>
    <w:p w14:paraId="3A9A17A0" w14:textId="226CAA3C" w:rsidR="00534B99" w:rsidRPr="00E26A1F" w:rsidRDefault="00042D7F" w:rsidP="00E26A1F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E26A1F">
        <w:rPr>
          <w:rFonts w:ascii="Garamond" w:hAnsi="Garamond"/>
          <w:sz w:val="20"/>
          <w:szCs w:val="20"/>
        </w:rPr>
        <w:t xml:space="preserve">Implement a youth program each year (camps, leagues, clinics) </w:t>
      </w:r>
    </w:p>
    <w:sectPr w:rsidR="00534B99" w:rsidRPr="00E26A1F" w:rsidSect="003B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4DEF"/>
    <w:multiLevelType w:val="hybridMultilevel"/>
    <w:tmpl w:val="1C4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081"/>
    <w:multiLevelType w:val="hybridMultilevel"/>
    <w:tmpl w:val="8EE0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216259">
    <w:abstractNumId w:val="0"/>
  </w:num>
  <w:num w:numId="2" w16cid:durableId="10670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F"/>
    <w:rsid w:val="00042D7F"/>
    <w:rsid w:val="001877E0"/>
    <w:rsid w:val="003B5018"/>
    <w:rsid w:val="009B4B5B"/>
    <w:rsid w:val="00E26A1F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6A3D"/>
  <w15:chartTrackingRefBased/>
  <w15:docId w15:val="{6F64DFD1-0DF6-5840-A973-E5E6391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2D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42D7F"/>
  </w:style>
  <w:style w:type="character" w:customStyle="1" w:styleId="tabchar">
    <w:name w:val="tabchar"/>
    <w:basedOn w:val="DefaultParagraphFont"/>
    <w:rsid w:val="00042D7F"/>
  </w:style>
  <w:style w:type="character" w:customStyle="1" w:styleId="eop">
    <w:name w:val="eop"/>
    <w:basedOn w:val="DefaultParagraphFont"/>
    <w:rsid w:val="00042D7F"/>
  </w:style>
  <w:style w:type="paragraph" w:styleId="ListParagraph">
    <w:name w:val="List Paragraph"/>
    <w:basedOn w:val="Normal"/>
    <w:uiPriority w:val="34"/>
    <w:qFormat/>
    <w:rsid w:val="0004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Wood</dc:creator>
  <cp:keywords/>
  <dc:description/>
  <cp:lastModifiedBy>Jason Wood</cp:lastModifiedBy>
  <cp:revision>3</cp:revision>
  <dcterms:created xsi:type="dcterms:W3CDTF">2022-11-09T21:00:00Z</dcterms:created>
  <dcterms:modified xsi:type="dcterms:W3CDTF">2022-11-10T02:29:00Z</dcterms:modified>
</cp:coreProperties>
</file>